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32" w:rsidRDefault="00076395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Приложение к письму</w:t>
      </w:r>
    </w:p>
    <w:p w:rsidR="00076395" w:rsidRDefault="00076395">
      <w:pPr>
        <w:spacing w:after="0" w:line="240" w:lineRule="auto"/>
        <w:jc w:val="right"/>
        <w:rPr>
          <w:rFonts w:ascii="Times New Roman"/>
          <w:sz w:val="28"/>
        </w:rPr>
      </w:pPr>
    </w:p>
    <w:p w:rsidR="00076395" w:rsidRDefault="00076395">
      <w:pPr>
        <w:spacing w:after="0" w:line="240" w:lineRule="auto"/>
        <w:jc w:val="right"/>
        <w:rPr>
          <w:rFonts w:ascii="Times New Roman"/>
          <w:sz w:val="28"/>
        </w:rPr>
      </w:pPr>
    </w:p>
    <w:p w:rsidR="00076395" w:rsidRDefault="00076395">
      <w:pPr>
        <w:spacing w:after="0" w:line="240" w:lineRule="auto"/>
        <w:jc w:val="right"/>
        <w:rPr>
          <w:rFonts w:ascii="Times New Roman"/>
          <w:sz w:val="28"/>
        </w:rPr>
      </w:pPr>
    </w:p>
    <w:p w:rsidR="004A4E32" w:rsidRDefault="00076395" w:rsidP="00076395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Информационное п</w:t>
      </w:r>
      <w:r>
        <w:rPr>
          <w:rFonts w:ascii="Times New Roman"/>
          <w:sz w:val="28"/>
        </w:rPr>
        <w:t>исьмо для учреждений и организаций</w:t>
      </w:r>
      <w:r>
        <w:rPr>
          <w:rFonts w:ascii="Times New Roman"/>
          <w:sz w:val="28"/>
        </w:rPr>
        <w:t xml:space="preserve"> Курской области</w:t>
      </w:r>
    </w:p>
    <w:p w:rsidR="004A4E32" w:rsidRDefault="004A4E32">
      <w:pPr>
        <w:spacing w:after="0" w:line="240" w:lineRule="auto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На территории Курской области началась реализация федеральной экологической благотворительной программы «Школа утилизации: электроника» (далее – программа). 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Реализация программы осущ</w:t>
      </w:r>
      <w:r>
        <w:rPr>
          <w:rFonts w:ascii="Times New Roman"/>
          <w:sz w:val="28"/>
        </w:rPr>
        <w:t>ествляется социально ориентированной некоммерческой организацией – Фондом рационального природопользования (далее – Фонд).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В рамках </w:t>
      </w:r>
      <w:r>
        <w:rPr>
          <w:rFonts w:ascii="Times New Roman"/>
          <w:b/>
          <w:sz w:val="28"/>
        </w:rPr>
        <w:t xml:space="preserve">программы органы государственной и муниципальной власти, бюджетные учреждения </w:t>
      </w:r>
      <w:r>
        <w:rPr>
          <w:rFonts w:ascii="Times New Roman"/>
          <w:sz w:val="28"/>
        </w:rPr>
        <w:t xml:space="preserve">(в том числе социальной сферы, образования, здравоохранения, культуры, спорта и т.д.) </w:t>
      </w:r>
      <w:r>
        <w:rPr>
          <w:rFonts w:ascii="Times New Roman"/>
          <w:b/>
          <w:sz w:val="28"/>
        </w:rPr>
        <w:t>имеют право на безвозмездную утилизацию отработавшего оборудования.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программе также могут принять участие коммерческие организации. Стоимость утилизации отходов электро</w:t>
      </w:r>
      <w:r>
        <w:rPr>
          <w:rFonts w:ascii="Times New Roman"/>
          <w:sz w:val="28"/>
        </w:rPr>
        <w:t>нного и электрического оборудования для бизнеса составляет 1 копейку за 1 метр кубический.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Утилизация осуществляется </w:t>
      </w:r>
      <w:r>
        <w:rPr>
          <w:rFonts w:ascii="Times New Roman"/>
          <w:b/>
          <w:sz w:val="28"/>
        </w:rPr>
        <w:t>в строгом соответствии с нормами природоохранного законодательства</w:t>
      </w:r>
      <w:r>
        <w:rPr>
          <w:rFonts w:ascii="Times New Roman"/>
          <w:sz w:val="28"/>
        </w:rPr>
        <w:t xml:space="preserve"> с выдачей полного комплекта документов.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Обращаю ваше внимание, что в рам</w:t>
      </w:r>
      <w:r>
        <w:rPr>
          <w:rFonts w:ascii="Times New Roman"/>
          <w:sz w:val="28"/>
        </w:rPr>
        <w:t xml:space="preserve">ках программы Фонд </w:t>
      </w:r>
      <w:r>
        <w:rPr>
          <w:rFonts w:ascii="Times New Roman"/>
          <w:b/>
          <w:sz w:val="28"/>
        </w:rPr>
        <w:t>безвозмездно осуществляет экспертизу технического состояния оборудования (в том числе медицинского) с выдачей актов технического состояния,</w:t>
      </w:r>
      <w:r>
        <w:rPr>
          <w:rFonts w:ascii="Times New Roman"/>
          <w:sz w:val="28"/>
        </w:rPr>
        <w:t xml:space="preserve"> необходимых для списания техники.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На безвозмездную утилизацию принимается оборудование компьютерн</w:t>
      </w:r>
      <w:r>
        <w:rPr>
          <w:rFonts w:ascii="Times New Roman"/>
          <w:sz w:val="28"/>
        </w:rPr>
        <w:t>ое, электронное, электрическое, оптическое, утратившее потребительские свойства (</w:t>
      </w:r>
      <w:r>
        <w:rPr>
          <w:rFonts w:ascii="Times New Roman"/>
          <w:b/>
          <w:sz w:val="28"/>
        </w:rPr>
        <w:t xml:space="preserve">компьютерная и офисная техника, бытовая техника (включая холодильники и кондиционеры), электроинструмент, станки, научная и медицинская техника, телефоны и персональные </w:t>
      </w:r>
      <w:proofErr w:type="spellStart"/>
      <w:r>
        <w:rPr>
          <w:rFonts w:ascii="Times New Roman"/>
          <w:b/>
          <w:sz w:val="28"/>
        </w:rPr>
        <w:t>гаджет</w:t>
      </w:r>
      <w:r>
        <w:rPr>
          <w:rFonts w:ascii="Times New Roman"/>
          <w:b/>
          <w:sz w:val="28"/>
        </w:rPr>
        <w:t>ы</w:t>
      </w:r>
      <w:proofErr w:type="spellEnd"/>
      <w:r>
        <w:rPr>
          <w:rFonts w:ascii="Times New Roman"/>
          <w:b/>
          <w:sz w:val="28"/>
        </w:rPr>
        <w:t xml:space="preserve">, запчасти и аксессуары, </w:t>
      </w:r>
      <w:r>
        <w:rPr>
          <w:rFonts w:ascii="Times New Roman"/>
          <w:sz w:val="28"/>
        </w:rPr>
        <w:t xml:space="preserve">за исключением </w:t>
      </w:r>
      <w:r>
        <w:rPr>
          <w:rFonts w:ascii="Times New Roman"/>
          <w:sz w:val="28"/>
        </w:rPr>
        <w:t>оборудования, помеченного значком «радиация»).</w:t>
      </w:r>
      <w:proofErr w:type="gramEnd"/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 2022 года на безвозмездную утилизацию также принимаются источники ионизирующего излучения, при условии передачи в составе партии оборудования объёмом не менее 10 метро</w:t>
      </w:r>
      <w:r>
        <w:rPr>
          <w:rFonts w:ascii="Times New Roman"/>
          <w:sz w:val="28"/>
        </w:rPr>
        <w:t>в кубических.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Также на </w:t>
      </w:r>
      <w:r>
        <w:rPr>
          <w:rFonts w:ascii="Times New Roman"/>
          <w:b/>
          <w:sz w:val="28"/>
        </w:rPr>
        <w:t>утилизацию безвозмездно принимаются картриджи</w:t>
      </w:r>
      <w:r>
        <w:rPr>
          <w:rFonts w:ascii="Times New Roman"/>
          <w:sz w:val="28"/>
        </w:rPr>
        <w:t xml:space="preserve"> (в объеме, не превышающем 10% объема сдаваемого утильного электронного и электрического оборудования).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 итогам реализации Программы в 2022 году будут определены учреждения,</w:t>
      </w:r>
      <w:r>
        <w:rPr>
          <w:rFonts w:ascii="Times New Roman"/>
          <w:sz w:val="28"/>
        </w:rPr>
        <w:t xml:space="preserve"> внёсшие наибольший вклад в развитие системы раздельного сбора отходов </w:t>
      </w:r>
      <w:proofErr w:type="spellStart"/>
      <w:r>
        <w:rPr>
          <w:rFonts w:ascii="Times New Roman"/>
          <w:sz w:val="28"/>
        </w:rPr>
        <w:t>вобласти</w:t>
      </w:r>
      <w:proofErr w:type="spellEnd"/>
      <w:r>
        <w:rPr>
          <w:rFonts w:ascii="Times New Roman"/>
          <w:sz w:val="28"/>
        </w:rPr>
        <w:t>, которые будут поощрены ведомственными наградами и ценными призами.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участия в программе прошу дать распоряжение ответственному сотруднику зарегистрироваться на сайте Фонда </w:t>
      </w:r>
      <w:r>
        <w:rPr>
          <w:rFonts w:ascii="Times New Roman"/>
          <w:sz w:val="28"/>
        </w:rPr>
        <w:t>рационального природопользования, в разделе электроника</w:t>
      </w:r>
      <w:bookmarkStart w:id="0" w:name="_Hlk108428300"/>
      <w:bookmarkEnd w:id="0"/>
      <w:r>
        <w:rPr>
          <w:rFonts w:ascii="Times New Roman"/>
          <w:sz w:val="28"/>
        </w:rPr>
        <w:t xml:space="preserve"> </w:t>
      </w:r>
      <w:hyperlink r:id="rId4" w:anchor="register" w:history="1">
        <w:r>
          <w:rPr>
            <w:rStyle w:val="a4"/>
            <w:rFonts w:ascii="Times New Roman"/>
            <w:sz w:val="28"/>
          </w:rPr>
          <w:t>https://eko-fond.ru/electronics/#register</w:t>
        </w:r>
      </w:hyperlink>
      <w:r>
        <w:rPr>
          <w:rFonts w:ascii="Times New Roman"/>
          <w:sz w:val="28"/>
        </w:rPr>
        <w:t xml:space="preserve">. После регистрации </w:t>
      </w:r>
      <w:proofErr w:type="spellStart"/>
      <w:r>
        <w:rPr>
          <w:rFonts w:ascii="Times New Roman"/>
          <w:sz w:val="28"/>
        </w:rPr>
        <w:t>c</w:t>
      </w:r>
      <w:proofErr w:type="spellEnd"/>
      <w:r>
        <w:rPr>
          <w:rFonts w:ascii="Times New Roman"/>
          <w:sz w:val="28"/>
        </w:rPr>
        <w:t xml:space="preserve"> вами свяжется сотрудник Фонда </w:t>
      </w:r>
      <w:r>
        <w:rPr>
          <w:rFonts w:ascii="Times New Roman"/>
          <w:sz w:val="28"/>
        </w:rPr>
        <w:lastRenderedPageBreak/>
        <w:t>для подготовки всех необходимых документов и за</w:t>
      </w:r>
      <w:r>
        <w:rPr>
          <w:rFonts w:ascii="Times New Roman"/>
          <w:sz w:val="28"/>
        </w:rPr>
        <w:t xml:space="preserve">ключения безвозмездного договора. </w:t>
      </w:r>
    </w:p>
    <w:p w:rsidR="004A4E32" w:rsidRDefault="00076395">
      <w:pPr>
        <w:spacing w:after="0" w:line="240" w:lineRule="auto"/>
        <w:ind w:firstLine="72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Ниже приведена подробная инструкция по реализации программы. В случае возникновения вопросов, вы можете получить информацию у руководителя проекта–</w:t>
      </w:r>
      <w:proofErr w:type="spellStart"/>
      <w:r>
        <w:rPr>
          <w:rFonts w:ascii="Times New Roman"/>
          <w:sz w:val="28"/>
        </w:rPr>
        <w:t>Кочурова</w:t>
      </w:r>
      <w:proofErr w:type="spellEnd"/>
      <w:r>
        <w:rPr>
          <w:rFonts w:ascii="Times New Roman"/>
          <w:sz w:val="28"/>
        </w:rPr>
        <w:t xml:space="preserve"> Антона Игоревича, </w:t>
      </w:r>
      <w:r>
        <w:rPr>
          <w:rFonts w:ascii="Times New Roman"/>
          <w:sz w:val="28"/>
        </w:rPr>
        <w:t xml:space="preserve">тел.: 8 (905) 717-14-70, электронный адрес: </w:t>
      </w:r>
      <w:hyperlink r:id="rId5" w:history="1">
        <w:r>
          <w:rPr>
            <w:rStyle w:val="a4"/>
            <w:rFonts w:ascii="Times New Roman"/>
            <w:sz w:val="28"/>
          </w:rPr>
          <w:t>electronica@eko-fond.ru</w:t>
        </w:r>
      </w:hyperlink>
      <w:r>
        <w:rPr>
          <w:rFonts w:ascii="Times New Roman"/>
          <w:sz w:val="28"/>
        </w:rPr>
        <w:t>.</w:t>
      </w:r>
    </w:p>
    <w:p w:rsidR="004A4E32" w:rsidRDefault="00076395">
      <w:pPr>
        <w:rPr>
          <w:rFonts w:ascii="Times New Roman"/>
          <w:sz w:val="28"/>
        </w:rPr>
      </w:pPr>
      <w:r>
        <w:rPr>
          <w:rFonts w:ascii="Times New Roman"/>
          <w:sz w:val="28"/>
        </w:rPr>
        <w:br w:type="page"/>
      </w:r>
    </w:p>
    <w:p w:rsidR="004A4E32" w:rsidRDefault="004A4E32">
      <w:pPr>
        <w:spacing w:after="0" w:line="240" w:lineRule="auto"/>
        <w:ind w:firstLine="709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ИНСТРУКЦИЯ ПО УЧАСТИЮ В ЭКОЛОГИЧЕСКОЙ ПРОГРАММЕ</w:t>
      </w:r>
    </w:p>
    <w:p w:rsidR="004A4E32" w:rsidRDefault="00076395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«ШКОЛА УТИЛИЗАЦИИ: ЭЛЕКТРОНИКА»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 </w:t>
      </w:r>
      <w:r>
        <w:rPr>
          <w:rFonts w:ascii="Times New Roman"/>
          <w:b/>
          <w:sz w:val="28"/>
        </w:rPr>
        <w:t>Территория реализации программы:</w:t>
      </w:r>
      <w:r>
        <w:rPr>
          <w:rFonts w:ascii="Times New Roman"/>
          <w:sz w:val="28"/>
        </w:rPr>
        <w:t xml:space="preserve"> в программе могут принимать участие все организации, расположенные на</w:t>
      </w:r>
      <w:r>
        <w:rPr>
          <w:rFonts w:ascii="Times New Roman"/>
          <w:sz w:val="28"/>
        </w:rPr>
        <w:t xml:space="preserve"> территории области.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Кто может принимать участие в программе?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органы государственной и муниципальной власти – </w:t>
      </w:r>
      <w:r>
        <w:rPr>
          <w:rFonts w:ascii="Times New Roman"/>
          <w:sz w:val="28"/>
          <w:u w:val="single"/>
        </w:rPr>
        <w:t>безвозмездно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–бюджетные учреждения (в том числе социальной сферы, образования, здравоохранения, культуры, спорта и т.д.</w:t>
      </w:r>
      <w:proofErr w:type="gramStart"/>
      <w:r>
        <w:rPr>
          <w:rFonts w:ascii="Times New Roman"/>
          <w:sz w:val="28"/>
        </w:rPr>
        <w:t>)</w:t>
      </w:r>
      <w:r>
        <w:rPr>
          <w:rFonts w:ascii="Times New Roman"/>
          <w:sz w:val="28"/>
          <w:u w:val="single"/>
        </w:rPr>
        <w:t>б</w:t>
      </w:r>
      <w:proofErr w:type="gramEnd"/>
      <w:r>
        <w:rPr>
          <w:rFonts w:ascii="Times New Roman"/>
          <w:sz w:val="28"/>
          <w:u w:val="single"/>
        </w:rPr>
        <w:t>езвозмездно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– комме</w:t>
      </w:r>
      <w:r>
        <w:rPr>
          <w:rFonts w:ascii="Times New Roman"/>
          <w:sz w:val="28"/>
        </w:rPr>
        <w:t xml:space="preserve">рческие компании (стоимость утилизации: 1 копейка за 1 кубометр </w:t>
      </w:r>
      <w:proofErr w:type="spellStart"/>
      <w:r>
        <w:rPr>
          <w:rFonts w:ascii="Times New Roman"/>
          <w:sz w:val="28"/>
        </w:rPr>
        <w:t>электролома</w:t>
      </w:r>
      <w:proofErr w:type="spellEnd"/>
      <w:r>
        <w:rPr>
          <w:rFonts w:ascii="Times New Roman"/>
          <w:sz w:val="28"/>
        </w:rPr>
        <w:t>).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3. </w:t>
      </w:r>
      <w:r>
        <w:rPr>
          <w:rFonts w:ascii="Times New Roman"/>
          <w:b/>
          <w:sz w:val="28"/>
        </w:rPr>
        <w:t xml:space="preserve">На </w:t>
      </w:r>
      <w:proofErr w:type="spellStart"/>
      <w:r>
        <w:rPr>
          <w:rFonts w:ascii="Times New Roman"/>
          <w:b/>
          <w:sz w:val="28"/>
        </w:rPr>
        <w:t>безвозмезднуюутилизацию</w:t>
      </w:r>
      <w:proofErr w:type="spellEnd"/>
      <w:r>
        <w:rPr>
          <w:rFonts w:ascii="Times New Roman"/>
          <w:b/>
          <w:sz w:val="28"/>
        </w:rPr>
        <w:t xml:space="preserve"> принимаются: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компьютерная и офисная техника,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бытовая техника,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электроинструмент,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научная и медицинская техника,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телефоны и персональн</w:t>
      </w:r>
      <w:r>
        <w:rPr>
          <w:rFonts w:ascii="Times New Roman"/>
          <w:sz w:val="28"/>
        </w:rPr>
        <w:t xml:space="preserve">ые </w:t>
      </w:r>
      <w:proofErr w:type="spellStart"/>
      <w:r>
        <w:rPr>
          <w:rFonts w:ascii="Times New Roman"/>
          <w:sz w:val="28"/>
        </w:rPr>
        <w:t>гаджеты</w:t>
      </w:r>
      <w:proofErr w:type="spellEnd"/>
      <w:r>
        <w:rPr>
          <w:rFonts w:ascii="Times New Roman"/>
          <w:sz w:val="28"/>
        </w:rPr>
        <w:t xml:space="preserve">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запчасти и аксессуары,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отдельно собранные картриджи печатающей техники,</w:t>
      </w:r>
    </w:p>
    <w:p w:rsidR="004A4E32" w:rsidRDefault="00076395">
      <w:pPr>
        <w:spacing w:after="0" w:line="240" w:lineRule="auto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– </w:t>
      </w:r>
      <w:r>
        <w:rPr>
          <w:rFonts w:ascii="Times New Roman"/>
          <w:b/>
          <w:sz w:val="28"/>
        </w:rPr>
        <w:t>холодильники, кондиционеры.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4. </w:t>
      </w:r>
      <w:r>
        <w:rPr>
          <w:rFonts w:ascii="Times New Roman"/>
          <w:b/>
          <w:sz w:val="28"/>
        </w:rPr>
        <w:t>На утилизацию не принимаются: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оборудование со значком радиации.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5. Порядок участия в программе:</w:t>
      </w:r>
    </w:p>
    <w:p w:rsidR="004A4E32" w:rsidRDefault="00076395">
      <w:pPr>
        <w:spacing w:after="0" w:line="240" w:lineRule="auto"/>
        <w:jc w:val="both"/>
        <w:rPr>
          <w:rStyle w:val="a4"/>
          <w:rFonts w:ascii="Times New Roman"/>
          <w:sz w:val="28"/>
        </w:rPr>
      </w:pPr>
      <w:r>
        <w:rPr>
          <w:rFonts w:ascii="Times New Roman"/>
          <w:sz w:val="28"/>
        </w:rPr>
        <w:t xml:space="preserve">5.1. Зарегистрируйте вашу организацию на сайте фонда по адресу: </w:t>
      </w:r>
      <w:hyperlink r:id="rId6" w:anchor="register" w:history="1">
        <w:r>
          <w:rPr>
            <w:rStyle w:val="a4"/>
            <w:rFonts w:ascii="Times New Roman"/>
            <w:sz w:val="28"/>
          </w:rPr>
          <w:t>https://eko-fond.ru/electronics/#register</w:t>
        </w:r>
      </w:hyperlink>
      <w:r>
        <w:rPr>
          <w:rStyle w:val="a4"/>
          <w:rFonts w:ascii="Times New Roman"/>
          <w:sz w:val="28"/>
        </w:rPr>
        <w:t>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5.2. На указанный при регистрации адрес электронной почты вам будет направлено подтвержд</w:t>
      </w:r>
      <w:r>
        <w:rPr>
          <w:rFonts w:ascii="Times New Roman"/>
          <w:sz w:val="28"/>
        </w:rPr>
        <w:t>ение регистрации, шаблон заявки на выполнение работ и запрос на предоставление реквизитов вашей организации.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5.3. На основании присланных вами реквизитов Фонд самостоятельно заполнит договор на участие в программе «Школа утилизации: электроника» и направит</w:t>
      </w:r>
      <w:r>
        <w:rPr>
          <w:rFonts w:ascii="Times New Roman"/>
          <w:sz w:val="28"/>
        </w:rPr>
        <w:t xml:space="preserve"> вам на подписание в готовом виде.</w:t>
      </w: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5.4. Если оборудование вашей организации не списано, на основании заявки вам будут на безвозмездной основе предоставлены акты технического состояния. На основании актов </w:t>
      </w:r>
      <w:r>
        <w:rPr>
          <w:rFonts w:ascii="Times New Roman"/>
          <w:b/>
          <w:sz w:val="28"/>
        </w:rPr>
        <w:t>организуйте процедуру списания в соответствии с утве</w:t>
      </w:r>
      <w:r>
        <w:rPr>
          <w:rFonts w:ascii="Times New Roman"/>
          <w:b/>
          <w:sz w:val="28"/>
        </w:rPr>
        <w:t>ржденным порядком.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5.5. Координаторы программы сообщат вам дату и время вывоза.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5.6. К дате вывоза оборудование должно быть списано, демонтировано, собрано в удобном для выноса из здания помещении. Погрузка производится силами сотрудников организации. 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5.7</w:t>
      </w:r>
      <w:r>
        <w:rPr>
          <w:rFonts w:ascii="Times New Roman"/>
          <w:sz w:val="28"/>
        </w:rPr>
        <w:t xml:space="preserve">. В день вывоза вам предоставляется оформленный акт </w:t>
      </w:r>
      <w:proofErr w:type="spellStart"/>
      <w:r>
        <w:rPr>
          <w:rFonts w:ascii="Times New Roman"/>
          <w:sz w:val="28"/>
        </w:rPr>
        <w:t>приемки-передачии</w:t>
      </w:r>
      <w:proofErr w:type="spellEnd"/>
      <w:r>
        <w:rPr>
          <w:rFonts w:ascii="Times New Roman"/>
          <w:sz w:val="28"/>
        </w:rPr>
        <w:t xml:space="preserve"> спецификация к нему. Экземпляр организаторов, подписанный с вашей стороны, необходимо передать водителю.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5.8. Акт утилизации выдаётся по факту утилизации в срок, не превышающий 30 (тридц</w:t>
      </w:r>
      <w:r>
        <w:rPr>
          <w:rFonts w:ascii="Times New Roman"/>
          <w:sz w:val="28"/>
        </w:rPr>
        <w:t xml:space="preserve">ать) календарных дней </w:t>
      </w:r>
      <w:proofErr w:type="gramStart"/>
      <w:r>
        <w:rPr>
          <w:rFonts w:ascii="Times New Roman"/>
          <w:sz w:val="28"/>
        </w:rPr>
        <w:t>с даты вывоза</w:t>
      </w:r>
      <w:proofErr w:type="gramEnd"/>
      <w:r>
        <w:rPr>
          <w:rFonts w:ascii="Times New Roman"/>
          <w:sz w:val="28"/>
        </w:rPr>
        <w:t>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5.9. Также в рамках программы отслужившее оборудование </w:t>
      </w:r>
      <w:r>
        <w:rPr>
          <w:rFonts w:ascii="Times New Roman"/>
          <w:b/>
          <w:sz w:val="28"/>
        </w:rPr>
        <w:t xml:space="preserve">могут сдать </w:t>
      </w:r>
      <w:proofErr w:type="spellStart"/>
      <w:r>
        <w:rPr>
          <w:rFonts w:ascii="Times New Roman"/>
          <w:b/>
          <w:sz w:val="28"/>
        </w:rPr>
        <w:t>сотрудникиорганизаций</w:t>
      </w:r>
      <w:proofErr w:type="spellEnd"/>
      <w:r>
        <w:rPr>
          <w:rFonts w:ascii="Times New Roman"/>
          <w:sz w:val="28"/>
        </w:rPr>
        <w:t>. Такое оборудование будет принято отдельно от оборудования организации и не будет отражено в закрывающих документах (т.к.  организ</w:t>
      </w:r>
      <w:r>
        <w:rPr>
          <w:rFonts w:ascii="Times New Roman"/>
          <w:sz w:val="28"/>
        </w:rPr>
        <w:t>ация не является собственником этих отходов).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6. </w:t>
      </w:r>
      <w:proofErr w:type="gramStart"/>
      <w:r>
        <w:rPr>
          <w:rFonts w:ascii="Times New Roman"/>
          <w:sz w:val="28"/>
        </w:rPr>
        <w:t>Безвозмездный договор, заключаемый между вашей организацией и Фондом, не нарушает требований антимонопольного законодательства и не требует прохождения закупочных процедур в соответствии с Федеральным закон</w:t>
      </w:r>
      <w:r>
        <w:rPr>
          <w:rFonts w:ascii="Times New Roman"/>
          <w:sz w:val="28"/>
        </w:rPr>
        <w:t>ом «О контрактной системе в сфере закупок товаров, работ, услуг для обеспечения государственных и муниципальных нужд» от 05.04.2013 №44-ФЗ и Федеральным законом «О закупках товаров, работ, услуг отдельными видами юридических лиц» от 18.07.2011 №223-ФЗ.</w:t>
      </w:r>
      <w:proofErr w:type="gramEnd"/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7.</w:t>
      </w:r>
      <w:r>
        <w:rPr>
          <w:rFonts w:ascii="Times New Roman"/>
          <w:sz w:val="28"/>
        </w:rPr>
        <w:t xml:space="preserve"> Если юридические (например, подведомственные организации) или физические лица (например, сотрудники) соберут технику на вашей территории, это классифицируется как накопление и не относится к лицензируемым видам деятельности в соответствии с федеральным за</w:t>
      </w:r>
      <w:r>
        <w:rPr>
          <w:rFonts w:ascii="Times New Roman"/>
          <w:sz w:val="28"/>
        </w:rPr>
        <w:t xml:space="preserve">коном от 24.06.1998 № 89-ФЗ «Об отходах производства и потребления». Сбор (лицензируемый вид деятельности) – это процесс, осуществляемый Фондом. </w:t>
      </w:r>
    </w:p>
    <w:p w:rsidR="004A4E32" w:rsidRDefault="004A4E32">
      <w:pPr>
        <w:spacing w:after="0" w:line="240" w:lineRule="auto"/>
        <w:rPr>
          <w:rFonts w:ascii="Times New Roman"/>
          <w:sz w:val="28"/>
        </w:rPr>
      </w:pPr>
    </w:p>
    <w:sectPr w:rsidR="004A4E32" w:rsidSect="004A4E32">
      <w:type w:val="continuous"/>
      <w:pgSz w:w="11906" w:h="16838"/>
      <w:pgMar w:top="426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E32"/>
    <w:rsid w:val="00076395"/>
    <w:rsid w:val="004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4E32"/>
  </w:style>
  <w:style w:type="paragraph" w:styleId="10">
    <w:name w:val="heading 1"/>
    <w:link w:val="11"/>
    <w:uiPriority w:val="9"/>
    <w:qFormat/>
    <w:rsid w:val="004A4E3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4A4E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A4E32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A4E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A4E3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4E32"/>
  </w:style>
  <w:style w:type="paragraph" w:styleId="21">
    <w:name w:val="toc 2"/>
    <w:link w:val="22"/>
    <w:uiPriority w:val="39"/>
    <w:rsid w:val="004A4E32"/>
    <w:pPr>
      <w:ind w:left="200"/>
    </w:pPr>
  </w:style>
  <w:style w:type="character" w:customStyle="1" w:styleId="22">
    <w:name w:val="Оглавление 2 Знак"/>
    <w:link w:val="21"/>
    <w:rsid w:val="004A4E32"/>
  </w:style>
  <w:style w:type="paragraph" w:styleId="41">
    <w:name w:val="toc 4"/>
    <w:link w:val="42"/>
    <w:uiPriority w:val="39"/>
    <w:rsid w:val="004A4E32"/>
    <w:pPr>
      <w:ind w:left="600"/>
    </w:pPr>
  </w:style>
  <w:style w:type="character" w:customStyle="1" w:styleId="42">
    <w:name w:val="Оглавление 4 Знак"/>
    <w:link w:val="41"/>
    <w:rsid w:val="004A4E32"/>
  </w:style>
  <w:style w:type="paragraph" w:styleId="6">
    <w:name w:val="toc 6"/>
    <w:link w:val="60"/>
    <w:uiPriority w:val="39"/>
    <w:rsid w:val="004A4E32"/>
    <w:pPr>
      <w:ind w:left="1000"/>
    </w:pPr>
  </w:style>
  <w:style w:type="character" w:customStyle="1" w:styleId="60">
    <w:name w:val="Оглавление 6 Знак"/>
    <w:link w:val="6"/>
    <w:rsid w:val="004A4E32"/>
  </w:style>
  <w:style w:type="paragraph" w:styleId="7">
    <w:name w:val="toc 7"/>
    <w:link w:val="70"/>
    <w:uiPriority w:val="39"/>
    <w:rsid w:val="004A4E32"/>
    <w:pPr>
      <w:ind w:left="1200"/>
    </w:pPr>
  </w:style>
  <w:style w:type="character" w:customStyle="1" w:styleId="70">
    <w:name w:val="Оглавление 7 Знак"/>
    <w:link w:val="7"/>
    <w:rsid w:val="004A4E32"/>
  </w:style>
  <w:style w:type="character" w:customStyle="1" w:styleId="30">
    <w:name w:val="Заголовок 3 Знак"/>
    <w:link w:val="3"/>
    <w:rsid w:val="004A4E32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4A4E32"/>
    <w:pPr>
      <w:ind w:left="400"/>
    </w:pPr>
  </w:style>
  <w:style w:type="character" w:customStyle="1" w:styleId="32">
    <w:name w:val="Оглавление 3 Знак"/>
    <w:link w:val="31"/>
    <w:rsid w:val="004A4E32"/>
  </w:style>
  <w:style w:type="paragraph" w:customStyle="1" w:styleId="12">
    <w:name w:val="Просмотренная гиперссылка1"/>
    <w:basedOn w:val="13"/>
    <w:link w:val="a3"/>
    <w:rsid w:val="004A4E32"/>
    <w:rPr>
      <w:color w:val="800080" w:themeColor="followedHyperlink"/>
      <w:u w:val="single"/>
    </w:rPr>
  </w:style>
  <w:style w:type="character" w:styleId="a3">
    <w:name w:val="FollowedHyperlink"/>
    <w:basedOn w:val="a0"/>
    <w:link w:val="12"/>
    <w:rsid w:val="004A4E32"/>
    <w:rPr>
      <w:color w:val="800080" w:themeColor="followedHyperlink"/>
      <w:u w:val="single"/>
    </w:rPr>
  </w:style>
  <w:style w:type="character" w:customStyle="1" w:styleId="50">
    <w:name w:val="Заголовок 5 Знак"/>
    <w:link w:val="5"/>
    <w:rsid w:val="004A4E32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  <w:link w:val="10"/>
    <w:rsid w:val="004A4E32"/>
  </w:style>
  <w:style w:type="character" w:customStyle="1" w:styleId="11">
    <w:name w:val="Заголовок 1 Знак"/>
    <w:link w:val="10"/>
    <w:rsid w:val="004A4E32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sid w:val="004A4E32"/>
    <w:rPr>
      <w:color w:val="0000FF" w:themeColor="hyperlink"/>
      <w:u w:val="single"/>
    </w:rPr>
  </w:style>
  <w:style w:type="character" w:styleId="a4">
    <w:name w:val="Hyperlink"/>
    <w:basedOn w:val="a0"/>
    <w:link w:val="14"/>
    <w:rsid w:val="004A4E32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4A4E32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4A4E32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4A4E32"/>
    <w:rPr>
      <w:rFonts w:ascii="XO Thames" w:hAnsi="XO Thames"/>
      <w:b/>
    </w:rPr>
  </w:style>
  <w:style w:type="character" w:customStyle="1" w:styleId="16">
    <w:name w:val="Оглавление 1 Знак"/>
    <w:link w:val="15"/>
    <w:rsid w:val="004A4E32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4A4E32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4A4E32"/>
    <w:rPr>
      <w:rFonts w:ascii="XO Thames" w:hAnsi="XO Thames"/>
      <w:sz w:val="20"/>
    </w:rPr>
  </w:style>
  <w:style w:type="paragraph" w:styleId="9">
    <w:name w:val="toc 9"/>
    <w:link w:val="90"/>
    <w:uiPriority w:val="39"/>
    <w:rsid w:val="004A4E32"/>
    <w:pPr>
      <w:ind w:left="1600"/>
    </w:pPr>
  </w:style>
  <w:style w:type="character" w:customStyle="1" w:styleId="90">
    <w:name w:val="Оглавление 9 Знак"/>
    <w:link w:val="9"/>
    <w:rsid w:val="004A4E32"/>
  </w:style>
  <w:style w:type="paragraph" w:styleId="a5">
    <w:name w:val="Balloon Text"/>
    <w:basedOn w:val="a"/>
    <w:link w:val="a6"/>
    <w:rsid w:val="004A4E32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4A4E32"/>
    <w:rPr>
      <w:rFonts w:ascii="Segoe UI" w:hAnsi="Segoe UI"/>
      <w:sz w:val="18"/>
    </w:rPr>
  </w:style>
  <w:style w:type="paragraph" w:styleId="8">
    <w:name w:val="toc 8"/>
    <w:link w:val="80"/>
    <w:uiPriority w:val="39"/>
    <w:rsid w:val="004A4E32"/>
    <w:pPr>
      <w:ind w:left="1400"/>
    </w:pPr>
  </w:style>
  <w:style w:type="character" w:customStyle="1" w:styleId="80">
    <w:name w:val="Оглавление 8 Знак"/>
    <w:link w:val="8"/>
    <w:rsid w:val="004A4E32"/>
  </w:style>
  <w:style w:type="paragraph" w:styleId="51">
    <w:name w:val="toc 5"/>
    <w:link w:val="52"/>
    <w:uiPriority w:val="39"/>
    <w:rsid w:val="004A4E32"/>
    <w:pPr>
      <w:ind w:left="800"/>
    </w:pPr>
  </w:style>
  <w:style w:type="character" w:customStyle="1" w:styleId="52">
    <w:name w:val="Оглавление 5 Знак"/>
    <w:link w:val="51"/>
    <w:rsid w:val="004A4E32"/>
  </w:style>
  <w:style w:type="paragraph" w:customStyle="1" w:styleId="UnresolvedMention">
    <w:name w:val="Unresolved Mention"/>
    <w:basedOn w:val="13"/>
    <w:link w:val="UnresolvedMention1"/>
    <w:rsid w:val="004A4E3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link w:val="UnresolvedMention"/>
    <w:rsid w:val="004A4E32"/>
    <w:rPr>
      <w:color w:val="605E5C"/>
      <w:shd w:val="clear" w:color="auto" w:fill="E1DFDD"/>
    </w:rPr>
  </w:style>
  <w:style w:type="paragraph" w:styleId="a7">
    <w:name w:val="Subtitle"/>
    <w:link w:val="a8"/>
    <w:uiPriority w:val="11"/>
    <w:qFormat/>
    <w:rsid w:val="004A4E32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4A4E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4A4E32"/>
    <w:pPr>
      <w:ind w:left="1800"/>
    </w:pPr>
  </w:style>
  <w:style w:type="character" w:customStyle="1" w:styleId="toc101">
    <w:name w:val="toc 101"/>
    <w:link w:val="toc10"/>
    <w:rsid w:val="004A4E32"/>
  </w:style>
  <w:style w:type="paragraph" w:styleId="a9">
    <w:name w:val="Title"/>
    <w:link w:val="aa"/>
    <w:uiPriority w:val="10"/>
    <w:qFormat/>
    <w:rsid w:val="004A4E32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4A4E3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A4E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A4E3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-fond.ru/electronics/" TargetMode="External"/><Relationship Id="rId5" Type="http://schemas.openxmlformats.org/officeDocument/2006/relationships/hyperlink" Target="mailto:electronica@eko-fond.ru" TargetMode="External"/><Relationship Id="rId4" Type="http://schemas.openxmlformats.org/officeDocument/2006/relationships/hyperlink" Target="https://eko-fond.ru/electronic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2022-07-15T06:48:00Z</dcterms:created>
  <dcterms:modified xsi:type="dcterms:W3CDTF">2022-07-15T06:50:00Z</dcterms:modified>
</cp:coreProperties>
</file>